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40" w:rsidRDefault="00350D40" w:rsidP="00350D40">
      <w:pPr>
        <w:tabs>
          <w:tab w:val="left" w:pos="7065"/>
        </w:tabs>
        <w:ind w:left="7065"/>
        <w:rPr>
          <w:noProof/>
          <w:color w:val="000000"/>
          <w:sz w:val="18"/>
          <w:szCs w:val="18"/>
        </w:rPr>
      </w:pPr>
      <w:r w:rsidRPr="002C02B8">
        <w:rPr>
          <w:noProof/>
          <w:color w:val="000000"/>
          <w:sz w:val="18"/>
          <w:szCs w:val="18"/>
        </w:rPr>
        <w:t xml:space="preserve">Załącznik nr </w:t>
      </w:r>
      <w:r>
        <w:rPr>
          <w:noProof/>
          <w:color w:val="000000"/>
          <w:sz w:val="18"/>
          <w:szCs w:val="18"/>
        </w:rPr>
        <w:t>2</w:t>
      </w:r>
      <w:r w:rsidRPr="002C02B8">
        <w:rPr>
          <w:noProof/>
          <w:color w:val="000000"/>
          <w:sz w:val="18"/>
          <w:szCs w:val="18"/>
        </w:rPr>
        <w:t xml:space="preserve"> do</w:t>
      </w:r>
    </w:p>
    <w:p w:rsidR="00350D40" w:rsidRPr="002C02B8" w:rsidRDefault="00350D40" w:rsidP="00350D40">
      <w:pPr>
        <w:tabs>
          <w:tab w:val="left" w:pos="7065"/>
        </w:tabs>
        <w:ind w:left="7065"/>
        <w:rPr>
          <w:noProof/>
          <w:color w:val="000000"/>
          <w:sz w:val="18"/>
          <w:szCs w:val="18"/>
        </w:rPr>
      </w:pPr>
      <w:bookmarkStart w:id="0" w:name="_GoBack"/>
      <w:bookmarkEnd w:id="0"/>
      <w:r>
        <w:rPr>
          <w:noProof/>
          <w:color w:val="000000"/>
          <w:sz w:val="18"/>
          <w:szCs w:val="18"/>
        </w:rPr>
        <w:t>Zarzą</w:t>
      </w:r>
      <w:r w:rsidRPr="002C02B8">
        <w:rPr>
          <w:noProof/>
          <w:color w:val="000000"/>
          <w:sz w:val="18"/>
          <w:szCs w:val="18"/>
        </w:rPr>
        <w:t>dzenia nr</w:t>
      </w:r>
      <w:r>
        <w:rPr>
          <w:noProof/>
          <w:color w:val="000000"/>
          <w:sz w:val="18"/>
          <w:szCs w:val="18"/>
        </w:rPr>
        <w:t xml:space="preserve"> 22</w:t>
      </w:r>
      <w:r w:rsidRPr="002C02B8">
        <w:rPr>
          <w:noProof/>
          <w:color w:val="000000"/>
          <w:sz w:val="18"/>
          <w:szCs w:val="18"/>
        </w:rPr>
        <w:t xml:space="preserve"> /</w:t>
      </w:r>
      <w:r>
        <w:rPr>
          <w:noProof/>
          <w:color w:val="000000"/>
          <w:sz w:val="18"/>
          <w:szCs w:val="18"/>
        </w:rPr>
        <w:t>2019</w:t>
      </w:r>
      <w:r w:rsidRPr="002C02B8">
        <w:rPr>
          <w:noProof/>
          <w:color w:val="000000"/>
          <w:sz w:val="18"/>
          <w:szCs w:val="18"/>
        </w:rPr>
        <w:t xml:space="preserve"> Burmistrza</w:t>
      </w:r>
      <w:r>
        <w:rPr>
          <w:noProof/>
          <w:color w:val="000000"/>
          <w:sz w:val="18"/>
          <w:szCs w:val="18"/>
        </w:rPr>
        <w:t xml:space="preserve"> </w:t>
      </w:r>
      <w:r w:rsidRPr="002C02B8">
        <w:rPr>
          <w:noProof/>
          <w:color w:val="000000"/>
          <w:sz w:val="18"/>
          <w:szCs w:val="18"/>
        </w:rPr>
        <w:t xml:space="preserve">Cybinki z  dnia </w:t>
      </w:r>
      <w:r>
        <w:rPr>
          <w:noProof/>
          <w:color w:val="000000"/>
          <w:sz w:val="18"/>
          <w:szCs w:val="18"/>
        </w:rPr>
        <w:t xml:space="preserve">                      4 marca</w:t>
      </w:r>
      <w:r w:rsidRPr="002C02B8">
        <w:rPr>
          <w:noProof/>
          <w:color w:val="000000"/>
          <w:sz w:val="18"/>
          <w:szCs w:val="18"/>
        </w:rPr>
        <w:t xml:space="preserve"> 201</w:t>
      </w:r>
      <w:r>
        <w:rPr>
          <w:noProof/>
          <w:color w:val="000000"/>
          <w:sz w:val="18"/>
          <w:szCs w:val="18"/>
        </w:rPr>
        <w:t>9</w:t>
      </w:r>
      <w:r w:rsidRPr="002C02B8">
        <w:rPr>
          <w:noProof/>
          <w:color w:val="000000"/>
          <w:sz w:val="18"/>
          <w:szCs w:val="18"/>
        </w:rPr>
        <w:t xml:space="preserve"> r.</w:t>
      </w:r>
      <w:r>
        <w:rPr>
          <w:noProof/>
          <w:color w:val="000000"/>
        </w:rPr>
        <w:t xml:space="preserve">         </w:t>
      </w:r>
    </w:p>
    <w:p w:rsidR="00350D40" w:rsidRPr="002B7BD4" w:rsidRDefault="00350D40" w:rsidP="00350D40">
      <w:pPr>
        <w:tabs>
          <w:tab w:val="center" w:pos="4536"/>
          <w:tab w:val="right" w:pos="9072"/>
        </w:tabs>
        <w:rPr>
          <w:b/>
          <w:smallCaps/>
          <w:color w:val="000000"/>
          <w:sz w:val="50"/>
          <w:szCs w:val="50"/>
        </w:rPr>
      </w:pPr>
      <w:r w:rsidRPr="002B7BD4">
        <w:rPr>
          <w:noProof/>
          <w:color w:val="000000"/>
        </w:rPr>
        <w:drawing>
          <wp:inline distT="0" distB="0" distL="0" distR="0" wp14:anchorId="2878F21A" wp14:editId="42EC91E8">
            <wp:extent cx="589280" cy="684530"/>
            <wp:effectExtent l="0" t="0" r="1270" b="1270"/>
            <wp:docPr id="1" name="Obraz 1" descr="http://www.cybinka.bip.net.pl/getimg.php?name=CYBINKA+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cybinka.bip.net.pl/getimg.php?name=CYBINKA+her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mallCaps/>
          <w:color w:val="000000"/>
          <w:sz w:val="50"/>
          <w:szCs w:val="50"/>
        </w:rPr>
        <w:tab/>
      </w:r>
      <w:r w:rsidRPr="007E4945">
        <w:rPr>
          <w:b/>
          <w:smallCaps/>
          <w:color w:val="000000"/>
          <w:sz w:val="36"/>
          <w:szCs w:val="36"/>
        </w:rPr>
        <w:t>GMINA CYBINKA</w:t>
      </w:r>
      <w:r w:rsidRPr="002B7BD4">
        <w:rPr>
          <w:b/>
          <w:smallCaps/>
          <w:color w:val="000000"/>
          <w:sz w:val="50"/>
          <w:szCs w:val="50"/>
        </w:rPr>
        <w:t xml:space="preserve"> </w:t>
      </w:r>
    </w:p>
    <w:p w:rsidR="00350D40" w:rsidRPr="002B7BD4" w:rsidRDefault="00350D40" w:rsidP="00350D40">
      <w:pPr>
        <w:tabs>
          <w:tab w:val="center" w:pos="4536"/>
          <w:tab w:val="right" w:pos="9072"/>
        </w:tabs>
        <w:jc w:val="center"/>
        <w:rPr>
          <w:b/>
          <w:smallCaps/>
          <w:color w:val="000000"/>
          <w:sz w:val="20"/>
          <w:szCs w:val="20"/>
        </w:rPr>
      </w:pPr>
      <w:r w:rsidRPr="002B7BD4">
        <w:rPr>
          <w:b/>
          <w:smallCaps/>
          <w:color w:val="000000"/>
          <w:sz w:val="20"/>
          <w:szCs w:val="20"/>
        </w:rPr>
        <w:t>__________________________________________________________________________________________</w:t>
      </w:r>
    </w:p>
    <w:p w:rsidR="00350D40" w:rsidRPr="002C02B8" w:rsidRDefault="00350D40" w:rsidP="00350D40">
      <w:pPr>
        <w:jc w:val="right"/>
      </w:pPr>
      <w:r>
        <w:tab/>
      </w:r>
      <w:r>
        <w:tab/>
      </w:r>
    </w:p>
    <w:p w:rsidR="00350D40" w:rsidRPr="00214EA8" w:rsidRDefault="00350D40" w:rsidP="00350D40">
      <w:pPr>
        <w:widowControl w:val="0"/>
        <w:suppressAutoHyphens/>
        <w:jc w:val="center"/>
        <w:outlineLvl w:val="0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Ankieta _Formularz</w:t>
      </w:r>
    </w:p>
    <w:p w:rsidR="00350D40" w:rsidRPr="00556971" w:rsidRDefault="00350D40" w:rsidP="00350D40">
      <w:pPr>
        <w:spacing w:line="276" w:lineRule="auto"/>
        <w:jc w:val="center"/>
        <w:rPr>
          <w:b/>
        </w:rPr>
      </w:pPr>
      <w:r>
        <w:rPr>
          <w:b/>
        </w:rPr>
        <w:t xml:space="preserve">w sprawie </w:t>
      </w:r>
      <w:r w:rsidRPr="00556971">
        <w:rPr>
          <w:b/>
        </w:rPr>
        <w:t>w sprawie zmiany statutów sołectw położonych na terenie gminy Cybinka:</w:t>
      </w:r>
    </w:p>
    <w:p w:rsidR="00350D40" w:rsidRPr="00214EA8" w:rsidRDefault="00350D40" w:rsidP="00350D40">
      <w:pPr>
        <w:spacing w:line="276" w:lineRule="auto"/>
        <w:jc w:val="left"/>
        <w:rPr>
          <w:b/>
        </w:rPr>
      </w:pPr>
      <w:r w:rsidRPr="00556971">
        <w:rPr>
          <w:b/>
        </w:rPr>
        <w:t>dla Sołectwa Białków, Sołectwa Bieganów,</w:t>
      </w:r>
      <w:r>
        <w:rPr>
          <w:b/>
        </w:rPr>
        <w:t xml:space="preserve"> </w:t>
      </w:r>
      <w:r w:rsidRPr="00556971">
        <w:rPr>
          <w:b/>
        </w:rPr>
        <w:t>Sołectwa Drzeniów, Sołectwa Grzmiąca, Sołectwa Kłopot, Sołectwa Krzesin,</w:t>
      </w:r>
      <w:r>
        <w:rPr>
          <w:b/>
        </w:rPr>
        <w:t xml:space="preserve"> </w:t>
      </w:r>
      <w:r w:rsidRPr="00556971">
        <w:rPr>
          <w:b/>
        </w:rPr>
        <w:t>Sołectwa Maczków,</w:t>
      </w:r>
      <w:r>
        <w:rPr>
          <w:b/>
        </w:rPr>
        <w:t xml:space="preserve"> </w:t>
      </w:r>
      <w:r w:rsidRPr="00556971">
        <w:rPr>
          <w:b/>
        </w:rPr>
        <w:t>Sołectwa Mielesznica,</w:t>
      </w:r>
      <w:r>
        <w:rPr>
          <w:b/>
        </w:rPr>
        <w:t xml:space="preserve"> </w:t>
      </w:r>
      <w:r w:rsidRPr="00556971">
        <w:rPr>
          <w:b/>
        </w:rPr>
        <w:t xml:space="preserve"> Sołectwa Radzików,</w:t>
      </w:r>
      <w:r>
        <w:rPr>
          <w:b/>
        </w:rPr>
        <w:t xml:space="preserve"> </w:t>
      </w:r>
      <w:r w:rsidRPr="00556971">
        <w:rPr>
          <w:b/>
        </w:rPr>
        <w:t>Sołectwa Rąpice, Sołectwa Sądów,</w:t>
      </w:r>
      <w:r>
        <w:rPr>
          <w:b/>
        </w:rPr>
        <w:t xml:space="preserve"> </w:t>
      </w:r>
      <w:r w:rsidRPr="00556971">
        <w:rPr>
          <w:b/>
        </w:rPr>
        <w:t>Sołectwa Urad,</w:t>
      </w:r>
    </w:p>
    <w:p w:rsidR="00350D40" w:rsidRPr="00214EA8" w:rsidRDefault="00350D40" w:rsidP="00350D40">
      <w:pPr>
        <w:widowControl w:val="0"/>
        <w:suppressAutoHyphens/>
        <w:jc w:val="center"/>
        <w:rPr>
          <w:rFonts w:eastAsia="Lucida Sans Unicode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2693"/>
        <w:gridCol w:w="2820"/>
        <w:gridCol w:w="3239"/>
      </w:tblGrid>
      <w:tr w:rsidR="00350D40" w:rsidRPr="00214EA8" w:rsidTr="00D806B8">
        <w:tc>
          <w:tcPr>
            <w:tcW w:w="534" w:type="dxa"/>
          </w:tcPr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  <w:r w:rsidRPr="00214EA8">
              <w:rPr>
                <w:rFonts w:eastAsia="Lucida Sans Unicode"/>
                <w:b/>
              </w:rPr>
              <w:t>Lp.</w:t>
            </w:r>
          </w:p>
        </w:tc>
        <w:tc>
          <w:tcPr>
            <w:tcW w:w="2693" w:type="dxa"/>
          </w:tcPr>
          <w:p w:rsidR="00350D40" w:rsidRPr="00214EA8" w:rsidRDefault="00350D40" w:rsidP="00D806B8">
            <w:pPr>
              <w:pStyle w:val="Akapitzlist"/>
              <w:ind w:left="0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Aktualna</w:t>
            </w:r>
            <w:r w:rsidRPr="00214EA8">
              <w:rPr>
                <w:rFonts w:eastAsia="Lucida Sans Unicode"/>
                <w:b/>
              </w:rPr>
              <w:t xml:space="preserve"> </w:t>
            </w:r>
            <w:r>
              <w:rPr>
                <w:rFonts w:eastAsia="Lucida Sans Unicode"/>
                <w:b/>
              </w:rPr>
              <w:t xml:space="preserve">zapis </w:t>
            </w:r>
            <w:r w:rsidRPr="00474212">
              <w:rPr>
                <w:rFonts w:eastAsia="Lucida Sans Unicode"/>
                <w:b/>
              </w:rPr>
              <w:t xml:space="preserve">w § 7 ust. 5 Statutów sołectw, </w:t>
            </w:r>
          </w:p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820" w:type="dxa"/>
          </w:tcPr>
          <w:p w:rsidR="00350D40" w:rsidRPr="00556971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  <w:r w:rsidRPr="00556971">
              <w:rPr>
                <w:rFonts w:eastAsia="Lucida Sans Unicode"/>
                <w:b/>
              </w:rPr>
              <w:t>Proponowane zmiany</w:t>
            </w:r>
          </w:p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w</w:t>
            </w:r>
            <w:r w:rsidRPr="00556971">
              <w:rPr>
                <w:rFonts w:eastAsia="Lucida Sans Unicode"/>
                <w:b/>
              </w:rPr>
              <w:t xml:space="preserve"> § 7 ust. 5 Statutów sołectw</w:t>
            </w:r>
          </w:p>
        </w:tc>
        <w:tc>
          <w:tcPr>
            <w:tcW w:w="3239" w:type="dxa"/>
          </w:tcPr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  <w:r w:rsidRPr="00214EA8">
              <w:rPr>
                <w:rFonts w:eastAsia="Lucida Sans Unicode"/>
                <w:b/>
              </w:rPr>
              <w:t>Uzasadnienie</w:t>
            </w:r>
          </w:p>
        </w:tc>
      </w:tr>
      <w:tr w:rsidR="00350D40" w:rsidRPr="00214EA8" w:rsidTr="00D806B8">
        <w:trPr>
          <w:trHeight w:val="768"/>
        </w:trPr>
        <w:tc>
          <w:tcPr>
            <w:tcW w:w="534" w:type="dxa"/>
          </w:tcPr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szCs w:val="20"/>
              </w:rPr>
            </w:pPr>
            <w:r w:rsidRPr="00214EA8">
              <w:rPr>
                <w:rFonts w:eastAsia="Lucida Sans Unicode"/>
                <w:szCs w:val="20"/>
              </w:rPr>
              <w:t>1.</w:t>
            </w:r>
          </w:p>
        </w:tc>
        <w:tc>
          <w:tcPr>
            <w:tcW w:w="2693" w:type="dxa"/>
          </w:tcPr>
          <w:p w:rsidR="00350D40" w:rsidRPr="007839BD" w:rsidRDefault="00350D40" w:rsidP="00D806B8">
            <w:pPr>
              <w:pStyle w:val="Akapitzlist"/>
              <w:ind w:left="0"/>
              <w:rPr>
                <w:szCs w:val="22"/>
              </w:rPr>
            </w:pPr>
            <w:r w:rsidRPr="007839BD">
              <w:rPr>
                <w:szCs w:val="22"/>
              </w:rPr>
              <w:t xml:space="preserve"> „5. Kadencja Sołtysa i innych organów powołanych przez Zebranie Wiejskie trwa 4 lata. Do czasu wyboru nowych organów obowiązki wykonują dotychczasowe organy.” </w:t>
            </w:r>
          </w:p>
          <w:p w:rsidR="00350D40" w:rsidRPr="007839BD" w:rsidRDefault="00350D40" w:rsidP="00D806B8">
            <w:pPr>
              <w:widowControl w:val="0"/>
              <w:suppressAutoHyphens/>
              <w:rPr>
                <w:rFonts w:eastAsia="Lucida Sans Unicode"/>
                <w:szCs w:val="22"/>
              </w:rPr>
            </w:pPr>
          </w:p>
        </w:tc>
        <w:tc>
          <w:tcPr>
            <w:tcW w:w="2820" w:type="dxa"/>
          </w:tcPr>
          <w:p w:rsidR="00350D40" w:rsidRPr="007839BD" w:rsidRDefault="00350D40" w:rsidP="00D806B8">
            <w:pPr>
              <w:widowControl w:val="0"/>
              <w:suppressAutoHyphens/>
              <w:rPr>
                <w:rFonts w:eastAsia="Lucida Sans Unicode"/>
                <w:szCs w:val="22"/>
              </w:rPr>
            </w:pPr>
            <w:r w:rsidRPr="007839BD">
              <w:rPr>
                <w:szCs w:val="22"/>
              </w:rPr>
              <w:t xml:space="preserve">„5. Kadencja Sołtysa i innych organów powołanych </w:t>
            </w:r>
            <w:r>
              <w:rPr>
                <w:sz w:val="24"/>
              </w:rPr>
              <w:t>na zebraniu wiejskim</w:t>
            </w:r>
            <w:r w:rsidRPr="007839BD">
              <w:rPr>
                <w:szCs w:val="22"/>
              </w:rPr>
              <w:t xml:space="preserve"> trwa 5 lat. Do czasu wyboru nowych organów obowiązki wykonują dotychczasowe organy.”</w:t>
            </w:r>
          </w:p>
        </w:tc>
        <w:tc>
          <w:tcPr>
            <w:tcW w:w="3239" w:type="dxa"/>
          </w:tcPr>
          <w:p w:rsidR="00350D40" w:rsidRPr="007839BD" w:rsidRDefault="00350D40" w:rsidP="00D806B8">
            <w:pPr>
              <w:pStyle w:val="NormalnyWeb"/>
              <w:spacing w:before="0" w:beforeAutospacing="0" w:after="150" w:afterAutospacing="0"/>
              <w:rPr>
                <w:sz w:val="22"/>
                <w:szCs w:val="22"/>
              </w:rPr>
            </w:pPr>
            <w:r w:rsidRPr="007839BD">
              <w:rPr>
                <w:sz w:val="22"/>
                <w:szCs w:val="22"/>
              </w:rPr>
              <w:t>Z uwagi na zmianę ustawy o samorządzie gminnym kadencja Rady Miejskiej trwa pięć lat, licząc od dnia wyboru.</w:t>
            </w:r>
          </w:p>
          <w:p w:rsidR="00350D40" w:rsidRPr="007839BD" w:rsidRDefault="00350D40" w:rsidP="00D806B8">
            <w:pPr>
              <w:pStyle w:val="NormalnyWeb"/>
              <w:spacing w:before="0" w:beforeAutospacing="0" w:after="150" w:afterAutospacing="0"/>
              <w:rPr>
                <w:sz w:val="22"/>
                <w:szCs w:val="22"/>
              </w:rPr>
            </w:pPr>
            <w:r w:rsidRPr="007839BD">
              <w:rPr>
                <w:sz w:val="22"/>
                <w:szCs w:val="22"/>
              </w:rPr>
              <w:t>Właśnie ta zmiana wymusza korektę statutów, w których okres na jaki wybieramy władze sołectwa powinien zostać zrównany z okresem pracy organu wykonawczego i uchwałodawczego gminy.</w:t>
            </w:r>
          </w:p>
          <w:p w:rsidR="00350D40" w:rsidRPr="007839BD" w:rsidRDefault="00350D40" w:rsidP="00D806B8">
            <w:pPr>
              <w:pStyle w:val="NormalnyWeb"/>
              <w:spacing w:before="0" w:beforeAutospacing="0" w:after="150" w:afterAutospacing="0"/>
              <w:rPr>
                <w:sz w:val="22"/>
                <w:szCs w:val="22"/>
              </w:rPr>
            </w:pPr>
            <w:r w:rsidRPr="007839BD">
              <w:rPr>
                <w:sz w:val="22"/>
                <w:szCs w:val="22"/>
              </w:rPr>
              <w:t>Powyższa korekta wymaga przeprowadzenia konsultacji z mieszkańcami sołectw.</w:t>
            </w:r>
          </w:p>
        </w:tc>
      </w:tr>
    </w:tbl>
    <w:p w:rsidR="00350D40" w:rsidRPr="00214EA8" w:rsidRDefault="00350D40" w:rsidP="00350D40">
      <w:pPr>
        <w:widowControl w:val="0"/>
        <w:suppressAutoHyphens/>
        <w:rPr>
          <w:rFonts w:eastAsia="Lucida Sans Unicode"/>
          <w:u w:val="single"/>
        </w:rPr>
      </w:pPr>
    </w:p>
    <w:p w:rsidR="00350D40" w:rsidRPr="00214EA8" w:rsidRDefault="00350D40" w:rsidP="00350D40">
      <w:pPr>
        <w:widowControl w:val="0"/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Inne uwagi , opinie i propozycje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350D40" w:rsidRPr="00214EA8" w:rsidTr="00D806B8">
        <w:trPr>
          <w:trHeight w:val="875"/>
        </w:trPr>
        <w:tc>
          <w:tcPr>
            <w:tcW w:w="9348" w:type="dxa"/>
          </w:tcPr>
          <w:p w:rsidR="00350D40" w:rsidRPr="00214EA8" w:rsidRDefault="00350D40" w:rsidP="00D806B8">
            <w:pPr>
              <w:widowControl w:val="0"/>
              <w:suppressAutoHyphens/>
              <w:rPr>
                <w:rFonts w:eastAsia="Lucida Sans Unicode"/>
                <w:u w:val="single"/>
              </w:rPr>
            </w:pPr>
          </w:p>
          <w:p w:rsidR="00350D40" w:rsidRPr="00214EA8" w:rsidRDefault="00350D40" w:rsidP="00D806B8">
            <w:pPr>
              <w:widowControl w:val="0"/>
              <w:suppressAutoHyphens/>
              <w:rPr>
                <w:rFonts w:eastAsia="Lucida Sans Unicode"/>
                <w:u w:val="single"/>
              </w:rPr>
            </w:pPr>
          </w:p>
        </w:tc>
      </w:tr>
    </w:tbl>
    <w:p w:rsidR="00350D40" w:rsidRPr="00214EA8" w:rsidRDefault="00350D40" w:rsidP="00350D40">
      <w:pPr>
        <w:widowControl w:val="0"/>
        <w:suppressAutoHyphens/>
        <w:rPr>
          <w:rFonts w:eastAsia="Lucida Sans Unicode"/>
          <w:u w:val="single"/>
        </w:rPr>
      </w:pPr>
    </w:p>
    <w:p w:rsidR="00350D40" w:rsidRPr="00214EA8" w:rsidRDefault="00350D40" w:rsidP="00350D40">
      <w:pPr>
        <w:widowControl w:val="0"/>
        <w:suppressAutoHyphens/>
        <w:outlineLvl w:val="0"/>
        <w:rPr>
          <w:rFonts w:eastAsia="Lucida Sans Unicode"/>
          <w:b/>
        </w:rPr>
      </w:pPr>
      <w:r w:rsidRPr="00214EA8">
        <w:rPr>
          <w:rFonts w:eastAsia="Lucida Sans Unicode"/>
          <w:b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7"/>
        <w:gridCol w:w="5979"/>
      </w:tblGrid>
      <w:tr w:rsidR="00350D40" w:rsidRPr="00214EA8" w:rsidTr="00D806B8">
        <w:tc>
          <w:tcPr>
            <w:tcW w:w="3307" w:type="dxa"/>
            <w:vAlign w:val="center"/>
          </w:tcPr>
          <w:p w:rsidR="00350D40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</w:p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  <w:r w:rsidRPr="00214EA8">
              <w:rPr>
                <w:rFonts w:eastAsia="Lucida Sans Unicode"/>
                <w:b/>
              </w:rPr>
              <w:t>Imię i nazwisko</w:t>
            </w:r>
          </w:p>
          <w:p w:rsidR="00350D40" w:rsidRPr="00214EA8" w:rsidRDefault="00350D40" w:rsidP="00D806B8">
            <w:pPr>
              <w:widowControl w:val="0"/>
              <w:suppressAutoHyphens/>
              <w:rPr>
                <w:rFonts w:eastAsia="Lucida Sans Unicode"/>
                <w:b/>
              </w:rPr>
            </w:pPr>
          </w:p>
        </w:tc>
        <w:tc>
          <w:tcPr>
            <w:tcW w:w="5979" w:type="dxa"/>
          </w:tcPr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szCs w:val="20"/>
              </w:rPr>
            </w:pPr>
          </w:p>
        </w:tc>
      </w:tr>
      <w:tr w:rsidR="00350D40" w:rsidRPr="00214EA8" w:rsidTr="00D806B8">
        <w:tc>
          <w:tcPr>
            <w:tcW w:w="3307" w:type="dxa"/>
          </w:tcPr>
          <w:p w:rsidR="00350D40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</w:p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  <w:r w:rsidRPr="00214EA8">
              <w:rPr>
                <w:rFonts w:eastAsia="Lucida Sans Unicode"/>
                <w:b/>
              </w:rPr>
              <w:t>Adres</w:t>
            </w:r>
          </w:p>
          <w:p w:rsidR="00350D40" w:rsidRPr="00214EA8" w:rsidRDefault="00350D40" w:rsidP="00D806B8">
            <w:pPr>
              <w:widowControl w:val="0"/>
              <w:suppressAutoHyphens/>
              <w:rPr>
                <w:rFonts w:eastAsia="Lucida Sans Unicode"/>
                <w:b/>
              </w:rPr>
            </w:pPr>
          </w:p>
        </w:tc>
        <w:tc>
          <w:tcPr>
            <w:tcW w:w="5979" w:type="dxa"/>
          </w:tcPr>
          <w:p w:rsidR="00350D40" w:rsidRPr="00214EA8" w:rsidRDefault="00350D40" w:rsidP="00D806B8">
            <w:pPr>
              <w:widowControl w:val="0"/>
              <w:suppressAutoHyphens/>
              <w:rPr>
                <w:rFonts w:eastAsia="Lucida Sans Unicode"/>
                <w:szCs w:val="20"/>
              </w:rPr>
            </w:pPr>
          </w:p>
        </w:tc>
      </w:tr>
      <w:tr w:rsidR="00350D40" w:rsidRPr="00214EA8" w:rsidTr="00D806B8">
        <w:trPr>
          <w:trHeight w:val="703"/>
        </w:trPr>
        <w:tc>
          <w:tcPr>
            <w:tcW w:w="3307" w:type="dxa"/>
          </w:tcPr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  <w:r w:rsidRPr="00214EA8">
              <w:rPr>
                <w:rFonts w:eastAsia="Lucida Sans Unicode"/>
                <w:b/>
              </w:rPr>
              <w:t>Imię i nazwisko osoby do kontaktu</w:t>
            </w:r>
          </w:p>
          <w:p w:rsidR="00350D40" w:rsidRPr="00214EA8" w:rsidRDefault="00350D40" w:rsidP="00D806B8">
            <w:pPr>
              <w:widowControl w:val="0"/>
              <w:suppressAutoHyphens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5979" w:type="dxa"/>
          </w:tcPr>
          <w:p w:rsidR="00350D40" w:rsidRPr="00214EA8" w:rsidRDefault="00350D40" w:rsidP="00D806B8">
            <w:pPr>
              <w:widowControl w:val="0"/>
              <w:suppressAutoHyphens/>
              <w:rPr>
                <w:rFonts w:eastAsia="Lucida Sans Unicode"/>
                <w:szCs w:val="20"/>
              </w:rPr>
            </w:pPr>
          </w:p>
          <w:p w:rsidR="00350D40" w:rsidRPr="00214EA8" w:rsidRDefault="00350D40" w:rsidP="00D806B8">
            <w:pPr>
              <w:widowControl w:val="0"/>
              <w:suppressAutoHyphens/>
              <w:rPr>
                <w:rFonts w:eastAsia="Lucida Sans Unicode"/>
                <w:szCs w:val="20"/>
              </w:rPr>
            </w:pPr>
          </w:p>
        </w:tc>
      </w:tr>
    </w:tbl>
    <w:p w:rsidR="00350D40" w:rsidRPr="00214EA8" w:rsidRDefault="00350D40" w:rsidP="00350D40">
      <w:pPr>
        <w:ind w:left="720"/>
        <w:rPr>
          <w:smallCaps/>
          <w:color w:val="000000"/>
          <w:sz w:val="32"/>
          <w:szCs w:val="32"/>
        </w:rPr>
      </w:pPr>
      <w:r w:rsidRPr="00214EA8">
        <w:rPr>
          <w:smallCaps/>
          <w:color w:val="000000"/>
          <w:sz w:val="32"/>
          <w:szCs w:val="32"/>
        </w:rPr>
        <w:t>_________________________________________________</w:t>
      </w:r>
    </w:p>
    <w:p w:rsidR="00350D40" w:rsidRPr="007E5C85" w:rsidRDefault="00350D40" w:rsidP="00350D40">
      <w:pPr>
        <w:tabs>
          <w:tab w:val="center" w:pos="4536"/>
          <w:tab w:val="right" w:pos="9072"/>
        </w:tabs>
        <w:ind w:right="360"/>
        <w:jc w:val="center"/>
        <w:rPr>
          <w:smallCaps/>
          <w:color w:val="000000"/>
          <w:sz w:val="20"/>
          <w:szCs w:val="20"/>
        </w:rPr>
      </w:pPr>
      <w:r w:rsidRPr="007E5C85">
        <w:rPr>
          <w:smallCaps/>
          <w:color w:val="000000"/>
          <w:sz w:val="20"/>
          <w:szCs w:val="20"/>
        </w:rPr>
        <w:t>urząd miejski , ul. Szkolna 5, 69 – 108 Cybinka</w:t>
      </w:r>
    </w:p>
    <w:p w:rsidR="00350D40" w:rsidRPr="007E5C85" w:rsidRDefault="00350D40" w:rsidP="00350D40">
      <w:pPr>
        <w:tabs>
          <w:tab w:val="center" w:pos="4536"/>
          <w:tab w:val="right" w:pos="9072"/>
        </w:tabs>
        <w:ind w:right="360"/>
        <w:jc w:val="center"/>
        <w:rPr>
          <w:color w:val="000000"/>
          <w:sz w:val="20"/>
          <w:szCs w:val="20"/>
          <w:lang w:val="en-US"/>
        </w:rPr>
      </w:pPr>
      <w:r w:rsidRPr="007E5C85">
        <w:rPr>
          <w:color w:val="000000"/>
          <w:sz w:val="20"/>
          <w:szCs w:val="20"/>
          <w:lang w:val="en-US"/>
        </w:rPr>
        <w:t xml:space="preserve">tel.: +48 68 391 14 40, fax: +48 68 411 37 69, </w:t>
      </w:r>
    </w:p>
    <w:p w:rsidR="00EC3FF0" w:rsidRPr="00350D40" w:rsidRDefault="00350D40" w:rsidP="00350D40">
      <w:pPr>
        <w:jc w:val="center"/>
      </w:pPr>
      <w:r w:rsidRPr="007E5C85">
        <w:rPr>
          <w:color w:val="000000"/>
          <w:sz w:val="20"/>
          <w:szCs w:val="20"/>
          <w:lang w:val="de-DE"/>
        </w:rPr>
        <w:t>www.cybinka.pl, e-mail:</w:t>
      </w:r>
      <w:r w:rsidRPr="00474212">
        <w:rPr>
          <w:color w:val="000000"/>
          <w:sz w:val="20"/>
          <w:szCs w:val="20"/>
          <w:lang w:val="de-DE"/>
        </w:rPr>
        <w:t>konsultacje@cybinka.pl</w:t>
      </w:r>
    </w:p>
    <w:sectPr w:rsidR="00EC3FF0" w:rsidRPr="00350D40" w:rsidSect="00D65BF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5E"/>
    <w:rsid w:val="00350D40"/>
    <w:rsid w:val="00A4475E"/>
    <w:rsid w:val="00E25EA7"/>
    <w:rsid w:val="00E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75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75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475E"/>
    <w:pPr>
      <w:spacing w:before="100" w:beforeAutospacing="1" w:after="100" w:afterAutospacing="1"/>
      <w:jc w:val="left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E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A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75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75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475E"/>
    <w:pPr>
      <w:spacing w:before="100" w:beforeAutospacing="1" w:after="100" w:afterAutospacing="1"/>
      <w:jc w:val="left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E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Łukaszewicz</dc:creator>
  <cp:keywords/>
  <dc:description/>
  <cp:lastModifiedBy>Dawid DW. Wincek</cp:lastModifiedBy>
  <cp:revision>3</cp:revision>
  <dcterms:created xsi:type="dcterms:W3CDTF">2019-03-05T13:14:00Z</dcterms:created>
  <dcterms:modified xsi:type="dcterms:W3CDTF">2019-03-05T13:59:00Z</dcterms:modified>
</cp:coreProperties>
</file>